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DC68" w14:textId="77777777" w:rsidR="000F26E2" w:rsidRPr="00DE0D75" w:rsidRDefault="000F26E2" w:rsidP="000F26E2">
      <w:pPr>
        <w:pStyle w:val="5"/>
        <w:shd w:val="clear" w:color="auto" w:fill="auto"/>
        <w:spacing w:before="0" w:after="0" w:line="240" w:lineRule="auto"/>
        <w:ind w:left="3380" w:right="60"/>
        <w:jc w:val="right"/>
        <w:rPr>
          <w:rFonts w:ascii="Times New Roman" w:hAnsi="Times New Roman" w:cs="Times New Roman"/>
          <w:sz w:val="20"/>
          <w:szCs w:val="20"/>
        </w:rPr>
      </w:pPr>
      <w:r w:rsidRPr="00DE0D75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E0D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405148" w14:textId="77777777" w:rsidR="000F26E2" w:rsidRPr="00DE0D75" w:rsidRDefault="000F26E2" w:rsidP="000F26E2">
      <w:pPr>
        <w:pStyle w:val="5"/>
        <w:shd w:val="clear" w:color="auto" w:fill="auto"/>
        <w:spacing w:before="0" w:after="0" w:line="240" w:lineRule="auto"/>
        <w:ind w:right="60"/>
        <w:jc w:val="right"/>
        <w:rPr>
          <w:rFonts w:ascii="Times New Roman" w:hAnsi="Times New Roman" w:cs="Times New Roman"/>
          <w:sz w:val="20"/>
          <w:szCs w:val="20"/>
        </w:rPr>
      </w:pPr>
      <w:r w:rsidRPr="00DE0D75">
        <w:rPr>
          <w:rFonts w:ascii="Times New Roman" w:hAnsi="Times New Roman" w:cs="Times New Roman"/>
          <w:sz w:val="20"/>
          <w:szCs w:val="20"/>
        </w:rPr>
        <w:t xml:space="preserve">к Правилам оказания профпатологической </w:t>
      </w:r>
    </w:p>
    <w:p w14:paraId="517B0648" w14:textId="77777777" w:rsidR="000F26E2" w:rsidRPr="00DE0D75" w:rsidRDefault="000F26E2" w:rsidP="000F26E2">
      <w:pPr>
        <w:pStyle w:val="5"/>
        <w:shd w:val="clear" w:color="auto" w:fill="auto"/>
        <w:spacing w:before="0" w:after="0" w:line="240" w:lineRule="auto"/>
        <w:ind w:right="60"/>
        <w:jc w:val="right"/>
        <w:rPr>
          <w:rFonts w:ascii="Times New Roman" w:hAnsi="Times New Roman" w:cs="Times New Roman"/>
          <w:sz w:val="20"/>
          <w:szCs w:val="20"/>
        </w:rPr>
      </w:pPr>
      <w:r w:rsidRPr="00DE0D75">
        <w:rPr>
          <w:rFonts w:ascii="Times New Roman" w:hAnsi="Times New Roman" w:cs="Times New Roman"/>
          <w:sz w:val="20"/>
          <w:szCs w:val="20"/>
        </w:rPr>
        <w:t xml:space="preserve">помощи на территории Ханты-Мансийского </w:t>
      </w:r>
    </w:p>
    <w:p w14:paraId="77ACCACD" w14:textId="77777777" w:rsidR="000F26E2" w:rsidRPr="00DE0D75" w:rsidRDefault="000F26E2" w:rsidP="000F26E2">
      <w:pPr>
        <w:pStyle w:val="5"/>
        <w:shd w:val="clear" w:color="auto" w:fill="auto"/>
        <w:spacing w:before="0" w:after="0" w:line="240" w:lineRule="auto"/>
        <w:ind w:right="60"/>
        <w:jc w:val="right"/>
        <w:rPr>
          <w:rFonts w:ascii="Times New Roman" w:hAnsi="Times New Roman" w:cs="Times New Roman"/>
          <w:sz w:val="20"/>
          <w:szCs w:val="20"/>
        </w:rPr>
      </w:pPr>
      <w:r w:rsidRPr="00DE0D75">
        <w:rPr>
          <w:rFonts w:ascii="Times New Roman" w:hAnsi="Times New Roman" w:cs="Times New Roman"/>
          <w:sz w:val="20"/>
          <w:szCs w:val="20"/>
        </w:rPr>
        <w:t>автономного округа – Югры</w:t>
      </w:r>
    </w:p>
    <w:p w14:paraId="3AED01B9" w14:textId="77777777" w:rsidR="000F26E2" w:rsidRDefault="000F26E2" w:rsidP="000F26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7FBBC" w14:textId="77777777" w:rsidR="005C7019" w:rsidRPr="00925CA0" w:rsidRDefault="005C7019" w:rsidP="00C04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медицинской  организации, установившей</w:t>
      </w:r>
    </w:p>
    <w:p w14:paraId="7D3139DA" w14:textId="77777777" w:rsidR="005C7019" w:rsidRPr="00925CA0" w:rsidRDefault="005C7019" w:rsidP="00C04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диагноз  профессионального заболевания</w:t>
      </w:r>
    </w:p>
    <w:p w14:paraId="6485693D" w14:textId="77777777" w:rsidR="005C7019" w:rsidRPr="00925CA0" w:rsidRDefault="005C7019" w:rsidP="00C04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A0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14:paraId="6D232B8A" w14:textId="77777777" w:rsidR="005C7019" w:rsidRPr="00FD2965" w:rsidRDefault="005C7019" w:rsidP="005C7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94A39ED" w14:textId="77777777" w:rsidR="005C7019" w:rsidRPr="00FD2965" w:rsidRDefault="005C7019" w:rsidP="005C7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D2965">
        <w:rPr>
          <w:rFonts w:ascii="Times New Roman" w:eastAsia="Calibri" w:hAnsi="Times New Roman" w:cs="Times New Roman"/>
          <w:b/>
          <w:sz w:val="32"/>
          <w:szCs w:val="32"/>
        </w:rPr>
        <w:t>НАПРАВЛЕНИЕ</w:t>
      </w:r>
    </w:p>
    <w:p w14:paraId="2F9D2F69" w14:textId="77777777" w:rsidR="005C7019" w:rsidRPr="00925CA0" w:rsidRDefault="005C7019" w:rsidP="005C7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5CA0">
        <w:rPr>
          <w:rFonts w:ascii="Times New Roman" w:eastAsia="Calibri" w:hAnsi="Times New Roman" w:cs="Times New Roman"/>
          <w:b/>
          <w:sz w:val="24"/>
          <w:szCs w:val="24"/>
        </w:rPr>
        <w:t>на экспертизу связи заболевания с профессией</w:t>
      </w:r>
      <w:r w:rsidR="00925CA0" w:rsidRPr="00925C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5CA0">
        <w:rPr>
          <w:rFonts w:ascii="Times New Roman" w:eastAsia="Calibri" w:hAnsi="Times New Roman" w:cs="Times New Roman"/>
          <w:b/>
          <w:sz w:val="24"/>
          <w:szCs w:val="24"/>
        </w:rPr>
        <w:t>в</w:t>
      </w:r>
    </w:p>
    <w:p w14:paraId="3C30A1CA" w14:textId="77777777" w:rsidR="005C7019" w:rsidRPr="00925CA0" w:rsidRDefault="005C7019" w:rsidP="005C70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Автономное учреждение Ханты-Мансийского автономного округа -</w:t>
      </w:r>
      <w:r w:rsidR="00ED2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Югры «Центр профессиональной патологии»</w:t>
      </w:r>
    </w:p>
    <w:p w14:paraId="2A67913B" w14:textId="52F3B70F" w:rsidR="005C7019" w:rsidRPr="00925CA0" w:rsidRDefault="00CD59A8" w:rsidP="00CD5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5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(амбулаторное обследование)</w:t>
      </w:r>
    </w:p>
    <w:p w14:paraId="623B550E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1. Номер страхового полиса ОМС  ____________________________________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193AE503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2. Код льготы ___________________________________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03705F4A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3. Фамилия, имя, отчество _________________________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09043A08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4. Дата рождения___________________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14:paraId="0232F577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5. Адрес постоянного места жительства _________________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77FF7E50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6. Те</w:t>
      </w:r>
      <w:r w:rsidR="00DD679D">
        <w:rPr>
          <w:rFonts w:ascii="Times New Roman" w:eastAsia="Calibri" w:hAnsi="Times New Roman" w:cs="Times New Roman"/>
          <w:sz w:val="24"/>
          <w:szCs w:val="24"/>
        </w:rPr>
        <w:t>кущее место работы, профессия ______________________________________________</w:t>
      </w:r>
    </w:p>
    <w:p w14:paraId="1F9DCA17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7. Вредные производственные  факторы___________</w:t>
      </w:r>
      <w:r w:rsidR="00DD679D" w:rsidRPr="00DD679D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14:paraId="035E84B0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8. Предварительный диагноз профессионального  заболевания_____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14:paraId="5C150D7B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9. Код диагноза по МКБ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925CA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2EB314B5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10. Сопутствующие диагнозы____________________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14:paraId="272E223F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11. Код диагноза</w:t>
      </w:r>
      <w:r w:rsidR="002827F2" w:rsidRPr="00925CA0">
        <w:rPr>
          <w:rFonts w:ascii="Times New Roman" w:eastAsia="Calibri" w:hAnsi="Times New Roman" w:cs="Times New Roman"/>
          <w:sz w:val="24"/>
          <w:szCs w:val="24"/>
        </w:rPr>
        <w:t>(ов)</w:t>
      </w:r>
      <w:r w:rsidRPr="00925CA0">
        <w:rPr>
          <w:rFonts w:ascii="Times New Roman" w:eastAsia="Calibri" w:hAnsi="Times New Roman" w:cs="Times New Roman"/>
          <w:sz w:val="24"/>
          <w:szCs w:val="24"/>
        </w:rPr>
        <w:t xml:space="preserve"> по МКБ 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</w:t>
      </w:r>
      <w:r w:rsidRPr="00925CA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2FE49119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 xml:space="preserve">12. Обоснование направления на экспертизу: </w:t>
      </w:r>
    </w:p>
    <w:p w14:paraId="6E9F271F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13. Дата установления гражданину предварительного диагноза профессионального заболевания ___________________________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Pr="00925C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ACD58F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14. № экстренного извещения__________________</w:t>
      </w:r>
    </w:p>
    <w:p w14:paraId="0389AE30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15. Дата направления в Центр профпатологии  __________________</w:t>
      </w:r>
    </w:p>
    <w:p w14:paraId="53EC15BE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0AFD9B" w14:textId="77777777" w:rsidR="005C7019" w:rsidRPr="00925CA0" w:rsidRDefault="000F26E2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Подпись врача - профпатолога </w:t>
      </w:r>
      <w:r w:rsidR="005C7019" w:rsidRPr="00925CA0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C04102" w:rsidRPr="00925CA0">
        <w:rPr>
          <w:rFonts w:ascii="Times New Roman" w:eastAsia="Calibri" w:hAnsi="Times New Roman" w:cs="Times New Roman"/>
          <w:sz w:val="24"/>
          <w:szCs w:val="24"/>
        </w:rPr>
        <w:t>ФИО</w:t>
      </w:r>
    </w:p>
    <w:p w14:paraId="77AFE624" w14:textId="77777777" w:rsidR="005C7019" w:rsidRPr="00925CA0" w:rsidRDefault="005C7019" w:rsidP="005C7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5CA0">
        <w:rPr>
          <w:rFonts w:ascii="Times New Roman" w:eastAsia="Calibri" w:hAnsi="Times New Roman" w:cs="Times New Roman"/>
          <w:sz w:val="24"/>
          <w:szCs w:val="24"/>
        </w:rPr>
        <w:t>Подпись заведующего отделением ______</w:t>
      </w:r>
      <w:r w:rsidR="00DD679D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925CA0">
        <w:rPr>
          <w:rFonts w:ascii="Times New Roman" w:eastAsia="Calibri" w:hAnsi="Times New Roman" w:cs="Times New Roman"/>
          <w:sz w:val="24"/>
          <w:szCs w:val="24"/>
        </w:rPr>
        <w:t>ФИО</w:t>
      </w:r>
    </w:p>
    <w:p w14:paraId="321CF42E" w14:textId="77777777" w:rsidR="00DD679D" w:rsidRDefault="00DD679D" w:rsidP="00DD679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0615B" w14:textId="77777777" w:rsidR="005C7019" w:rsidRPr="00925CA0" w:rsidRDefault="005C7019" w:rsidP="00DD679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783BC703" w14:textId="77777777" w:rsid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0CF5D7" w14:textId="77777777" w:rsid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EA032E" w14:textId="284EAB43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направлении пациентов с целью проведения экспертизы связи заболевания с профессией из медицинских организаций округа, согласно Постановлению Правительства РФ от 05.07.2022 № 1206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B0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приказу Минздрава России  от 31.01.2019 № 36н, необходимо предоставить следующие документы:</w:t>
      </w:r>
    </w:p>
    <w:p w14:paraId="4488FBB0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2C7211" w14:textId="1DC47769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Направление на экспертизу связи заболевания с профессией от врача профпатолога медицинской организации, установившей предварительный диагноз профессионального заболевания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20DBEF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Документ,  удостоверяющий личность (паспорт);</w:t>
      </w:r>
    </w:p>
    <w:p w14:paraId="41A20690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СНИЛС;</w:t>
      </w:r>
    </w:p>
    <w:p w14:paraId="7FE298A1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Санитарно-гигиеническую характеристику условий труда, а также (при наличии) возражения к ней;</w:t>
      </w:r>
    </w:p>
    <w:p w14:paraId="330652EC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Карту эпидемиологического обследования (в случае заражения инфекционным или паразитарным заболеванием при выполнении профессиональных обязанностей);</w:t>
      </w:r>
    </w:p>
    <w:p w14:paraId="14A7FA15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Заверенную копию трудовой книжки (или) сведения о трудовой деятельности, предусмотренные </w:t>
      </w:r>
      <w:hyperlink r:id="rId7" w:history="1">
        <w:r w:rsidRPr="00EB0C3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статьей 66.1</w:t>
        </w:r>
      </w:hyperlink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РФ;</w:t>
      </w:r>
    </w:p>
    <w:p w14:paraId="0B31C303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результатах обязательных предварительных (при поступлении на работу) и периодических (за весь период трудовой деятельности) медицинских осмотров, заверенные подписью врача и печатью  медицинской организации;</w:t>
      </w:r>
    </w:p>
    <w:p w14:paraId="0F12F33B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Выписку из медицинской документации гражданина, содержащую клинические данные состояния здоровья гражданина (подробную выписку из амбулаторной карты с данными обращаемости (или амбулаторную карту), выписки из стационара (при наличии)), за весь период трудовой деятельности, а также до и после этого периода, заверенную  подписью врача и печатью медицинской организации;</w:t>
      </w:r>
    </w:p>
    <w:p w14:paraId="6509C731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Рентгенограммы легких или опорно-двигательного аппарата (костей) в зависимости от нозологической формы заболевания;</w:t>
      </w:r>
    </w:p>
    <w:p w14:paraId="432B9BCF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EB0C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наличии нейросенсорной тугоухости - заверенные копии аудиограмм (архив за весь период работы во вредных условиях);</w:t>
      </w:r>
    </w:p>
    <w:p w14:paraId="7B053B72" w14:textId="77777777" w:rsidR="00EB0C3A" w:rsidRPr="00EB0C3A" w:rsidRDefault="00EB0C3A" w:rsidP="00EB0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69029" w14:textId="77777777" w:rsidR="00EB0C3A" w:rsidRPr="00EB0C3A" w:rsidRDefault="00EB0C3A" w:rsidP="00EB0C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Согласование даты амбулаторного обследования с целью экспертизы связи заболевания с профессией по телефону: 8 (3467) 362 – 555 (добавочный 275, 270)</w:t>
      </w:r>
    </w:p>
    <w:p w14:paraId="67F9C66D" w14:textId="77777777" w:rsidR="00EB0C3A" w:rsidRDefault="00EB0C3A" w:rsidP="004A7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B0C3A" w:rsidSect="0060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933B" w14:textId="77777777" w:rsidR="0056690D" w:rsidRDefault="0056690D" w:rsidP="00EE1199">
      <w:pPr>
        <w:spacing w:after="0" w:line="240" w:lineRule="auto"/>
      </w:pPr>
      <w:r>
        <w:separator/>
      </w:r>
    </w:p>
  </w:endnote>
  <w:endnote w:type="continuationSeparator" w:id="0">
    <w:p w14:paraId="19329A3F" w14:textId="77777777" w:rsidR="0056690D" w:rsidRDefault="0056690D" w:rsidP="00EE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55F0" w14:textId="77777777" w:rsidR="0056690D" w:rsidRDefault="0056690D" w:rsidP="00EE1199">
      <w:pPr>
        <w:spacing w:after="0" w:line="240" w:lineRule="auto"/>
      </w:pPr>
      <w:r>
        <w:separator/>
      </w:r>
    </w:p>
  </w:footnote>
  <w:footnote w:type="continuationSeparator" w:id="0">
    <w:p w14:paraId="39D4C33F" w14:textId="77777777" w:rsidR="0056690D" w:rsidRDefault="0056690D" w:rsidP="00EE1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6C76"/>
    <w:multiLevelType w:val="hybridMultilevel"/>
    <w:tmpl w:val="CEF66764"/>
    <w:lvl w:ilvl="0" w:tplc="7EF2B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7879"/>
    <w:multiLevelType w:val="hybridMultilevel"/>
    <w:tmpl w:val="25C4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7D98"/>
    <w:multiLevelType w:val="hybridMultilevel"/>
    <w:tmpl w:val="C1AC5E64"/>
    <w:lvl w:ilvl="0" w:tplc="A308FD82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  <w:color w:val="00B05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9930AC"/>
    <w:multiLevelType w:val="hybridMultilevel"/>
    <w:tmpl w:val="E6D86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780"/>
    <w:rsid w:val="000F26E2"/>
    <w:rsid w:val="00140AAA"/>
    <w:rsid w:val="002018C2"/>
    <w:rsid w:val="002729D8"/>
    <w:rsid w:val="002827F2"/>
    <w:rsid w:val="002A2A5D"/>
    <w:rsid w:val="004A7DD4"/>
    <w:rsid w:val="004D3345"/>
    <w:rsid w:val="004F052F"/>
    <w:rsid w:val="00513CEB"/>
    <w:rsid w:val="0056690D"/>
    <w:rsid w:val="005A7943"/>
    <w:rsid w:val="005C7019"/>
    <w:rsid w:val="00637A59"/>
    <w:rsid w:val="007260B0"/>
    <w:rsid w:val="007353E6"/>
    <w:rsid w:val="0077723F"/>
    <w:rsid w:val="00837516"/>
    <w:rsid w:val="00886F09"/>
    <w:rsid w:val="008A7285"/>
    <w:rsid w:val="008D3780"/>
    <w:rsid w:val="008D55AB"/>
    <w:rsid w:val="00925CA0"/>
    <w:rsid w:val="00945A03"/>
    <w:rsid w:val="009C2056"/>
    <w:rsid w:val="00A9463D"/>
    <w:rsid w:val="00AF69C4"/>
    <w:rsid w:val="00C04102"/>
    <w:rsid w:val="00CD59A8"/>
    <w:rsid w:val="00DD679D"/>
    <w:rsid w:val="00DD6C47"/>
    <w:rsid w:val="00E40A49"/>
    <w:rsid w:val="00E669F7"/>
    <w:rsid w:val="00EB0C3A"/>
    <w:rsid w:val="00ED2647"/>
    <w:rsid w:val="00EE1199"/>
    <w:rsid w:val="00F33C22"/>
    <w:rsid w:val="00F3605F"/>
    <w:rsid w:val="00FD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27A7"/>
  <w15:docId w15:val="{DEB8B493-F49A-4BBB-A3AE-C71DAFD7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A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1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199"/>
  </w:style>
  <w:style w:type="paragraph" w:styleId="a6">
    <w:name w:val="footer"/>
    <w:basedOn w:val="a"/>
    <w:link w:val="a7"/>
    <w:uiPriority w:val="99"/>
    <w:unhideWhenUsed/>
    <w:rsid w:val="00EE1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199"/>
  </w:style>
  <w:style w:type="character" w:customStyle="1" w:styleId="a8">
    <w:name w:val="Основной текст_"/>
    <w:link w:val="5"/>
    <w:rsid w:val="000F26E2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8"/>
    <w:rsid w:val="000F26E2"/>
    <w:pPr>
      <w:widowControl w:val="0"/>
      <w:shd w:val="clear" w:color="auto" w:fill="FFFFFF"/>
      <w:spacing w:before="36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9240&amp;date=02.06.2023&amp;dst=236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Тимкина Анастасия Сергеевна</dc:creator>
  <cp:lastModifiedBy>Юренко Юрий Владимирович</cp:lastModifiedBy>
  <cp:revision>10</cp:revision>
  <dcterms:created xsi:type="dcterms:W3CDTF">2022-04-22T11:09:00Z</dcterms:created>
  <dcterms:modified xsi:type="dcterms:W3CDTF">2024-08-06T11:22:00Z</dcterms:modified>
</cp:coreProperties>
</file>